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3D" w:rsidRPr="009C043D" w:rsidRDefault="009C043D" w:rsidP="009C043D">
      <w:pPr>
        <w:ind w:firstLine="708"/>
        <w:jc w:val="center"/>
        <w:rPr>
          <w:b/>
          <w:u w:val="single"/>
        </w:rPr>
      </w:pPr>
      <w:r w:rsidRPr="009C043D">
        <w:rPr>
          <w:rStyle w:val="c3"/>
          <w:rFonts w:ascii="Times New Roman" w:hAnsi="Times New Roman" w:cs="Times New Roman"/>
          <w:b/>
          <w:sz w:val="28"/>
          <w:szCs w:val="28"/>
          <w:u w:val="single"/>
        </w:rPr>
        <w:t>Рекомендации родителям по устранению и профилактики агрессивного поведения у детей</w:t>
      </w:r>
      <w:r>
        <w:rPr>
          <w:rStyle w:val="c3"/>
          <w:rFonts w:ascii="Times New Roman" w:hAnsi="Times New Roman" w:cs="Times New Roman"/>
          <w:b/>
          <w:sz w:val="28"/>
          <w:szCs w:val="28"/>
          <w:u w:val="single"/>
        </w:rPr>
        <w:t xml:space="preserve"> и подростков</w:t>
      </w:r>
      <w:r w:rsidRPr="009C043D">
        <w:rPr>
          <w:rStyle w:val="c3"/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1. Прежде всего, проанализируйте собственное поведение и стиль отношений между членами семьи. Дети копируют поведение своих родителей.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2. Исключите просмотр агрессивных импортных мультфильмов, и тем более взрослых фильмов ужасов или триллеров, за исключением детских мультфильмов с «доброкачественной» агрессией, в которых учат, как постоять за себя.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3. Уделяйте время и внимание своему малышу! Это позволяет почувствовать ребенку, что для вас он самый важный и любимый человечек в мире. Ощущение собственной значимости и ценности для родителей формирует у ребенка здоровую нервную систему, самооценку и дружелюбное настроение. Хотя бы 15-20 минут в день родители должны посвящать своему ребенку и только ему, забыв про свои "взрослые" дела. Это может быть и игра, и беседа, и чтение книги, какое-либо общее занятие. Ничто не должно отвлекать взрослого (телевизор, телефон, домашние дела и т.д.).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Так же необходимо личное дружеское (хотя бы </w:t>
      </w:r>
      <w:proofErr w:type="gramStart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полный час</w:t>
      </w:r>
      <w:proofErr w:type="gramEnd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) общение «тет-а-тет» хотя бы раз в неделю, с проведением времени именно так, как хочет ваш ребенок (выбранная им игра, поход в парк, кино, кафе, совместный просмотр детского фильма).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4. Не злоупотребляйте замечаниями. Вместо того</w:t>
      </w:r>
      <w:proofErr w:type="gramStart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,</w:t>
      </w:r>
      <w:proofErr w:type="gramEnd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чтобы говорить как не надо делать, говорите как надо делать.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5. Не следует вести разговоры об агрессивности ребенка при посторонних людях и уж тем более — при сверстниках. Это только повысит сосредоточенность ребенка на данной особенности своего характера, и придаст чувство обреченности и неприятия себя </w:t>
      </w:r>
      <w:proofErr w:type="gramStart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значимыми</w:t>
      </w:r>
      <w:proofErr w:type="gramEnd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близкими. Пусть это его качество станет вашей совместной работой. Это придаст ребенку чувство уверенности, защищенности, эмоциональной близости и доверия к вам.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6. Объясните ребенку, почему нельзя драться, кусаться, обзываться, а также бросать в других детей игрушки и книжки. Затем расскажите и покажите малышу, какого поведения вы от него ждете: поцелуйте его, </w:t>
      </w: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lastRenderedPageBreak/>
        <w:t xml:space="preserve">обнимите, поговорите с ним. Объясните ребенку, как чувствует себя тот, кого </w:t>
      </w:r>
      <w:proofErr w:type="gramStart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ударили</w:t>
      </w:r>
      <w:proofErr w:type="gramEnd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или укусили. Расскажите, почему нужно вести себя дружелюбно.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7. Пресекайте агрессию, как со стороны своего ребенка, так и со стороны других детей, направленную на вашего малыша.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Если вы видите, что ваш малыш дерется, то наиболее эффективным будет замечание, состоящее из 3 частей: приказания прекратить неподобающее поведение («Перестань драться!»), причины, по которой это нужно сделать («Детям больно, когда ты их бьешь»), и альтернативного варианта поведения. Само собой разумеется, что необходимо узнать, какова причина нападения вашего ребенка. Ведь может быть, что он справедливо защищал себя или свою собственность. В таком случае необходимо морально поддержать своего малыша, может быть помочь ему отстоять его интересы, а также объяснить, как можно это делать конструктивным способом.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8. Обучите ребенка способам выражения гнева в приемлемой форме. </w:t>
      </w:r>
    </w:p>
    <w:p w:rsidR="009C043D" w:rsidRPr="004F5E37" w:rsidRDefault="009C043D" w:rsidP="009C043D">
      <w:pPr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-  прямо заявлять о своих чувствах «…Чем больше гнева выплеснется в словах, тем меньше его останется, чтобы проявить потом через ложь, воровство, секс, наркотики и все другие образцы столь распространенного сегодня пассивно-агрессивного поведения» (Р. </w:t>
      </w:r>
      <w:proofErr w:type="spellStart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Кэмпбелл</w:t>
      </w:r>
      <w:proofErr w:type="spellEnd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);</w:t>
      </w:r>
    </w:p>
    <w:p w:rsidR="009C043D" w:rsidRPr="004F5E37" w:rsidRDefault="009C043D" w:rsidP="009C043D">
      <w:pPr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- выражать гнев в косвенной форме, с помощью игровых терапевтических приемов;</w:t>
      </w:r>
    </w:p>
    <w:p w:rsidR="009C043D" w:rsidRPr="004F5E37" w:rsidRDefault="009C043D" w:rsidP="009C043D">
      <w:pPr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- перенос чувств на неопасные объекты. Здесь в арсенале взрослого должны иметься резиновые игрушки, каучуковые шарики, которые можно бросать в ванну, наполненную водой, подушки, поролоновые мячи, мишень с дротиком, «стаканчик для крика», кусок мягкого бревна, молоток и гвозди, спортивный инвентарь и т.д. Все эти предметы нужны для того, чтобы ребенок не направлял гнев на людей, а переносил его на неодушевленные предметы, выплескивал его в игровой форме.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9. Не применяйте силу. Применяя по отношению к ребенку телесные наказания, вы тем самым разрешаете ему бить других.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10. Не теряйте самообладания. Если каждый раз, когда ребенок начинает драться, вы выходите из равновесия, вскоре он поймет, что можно привлечь ваше внимание с помощью агрессивного поведения.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11. Не прикасайтесь к ребенку в тот момент, когда вы злы на него. В таких ситуациях лучше уйти в другую комнату. Там вы сможете </w:t>
      </w: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lastRenderedPageBreak/>
        <w:t>освободиться от гнева способами, о которых не будете потом сожалеть. Например, проговорив свой гнев или продышав его.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Научитесь сами освобождаться от гнева конструктивными способами. Полезные рекомендации родителям можно найти на страницах книги </w:t>
      </w:r>
      <w:proofErr w:type="spellStart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Р.Кэмпбелл</w:t>
      </w:r>
      <w:proofErr w:type="spellEnd"/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«Как справляться с гневом ребенка».</w:t>
      </w:r>
    </w:p>
    <w:p w:rsidR="009C043D" w:rsidRPr="004F5E37" w:rsidRDefault="009C043D" w:rsidP="009C043D">
      <w:pPr>
        <w:ind w:firstLine="708"/>
        <w:jc w:val="both"/>
      </w:pPr>
      <w:r w:rsidRPr="004F5E37">
        <w:rPr>
          <w:rStyle w:val="c1"/>
          <w:rFonts w:ascii="Times New Roman" w:hAnsi="Times New Roman" w:cs="Times New Roman"/>
          <w:color w:val="444444"/>
          <w:sz w:val="28"/>
          <w:szCs w:val="28"/>
        </w:rPr>
        <w:t>Если мы будем помнить, что за любыми вспышками ярости или гнева у детей скрывается боль, обида или разочарование, то нам будет легче справиться со своей агрессивностью, удержать свои негативные эмоции для того, чтобы понять своего ребенка и помочь ему.</w:t>
      </w:r>
    </w:p>
    <w:p w:rsidR="00CF2E9E" w:rsidRDefault="00CF2E9E"/>
    <w:sectPr w:rsidR="00CF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9C043D"/>
    <w:rsid w:val="009C043D"/>
    <w:rsid w:val="00CF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9C043D"/>
  </w:style>
  <w:style w:type="character" w:customStyle="1" w:styleId="c1">
    <w:name w:val="c1"/>
    <w:basedOn w:val="a0"/>
    <w:rsid w:val="009C04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2019-09-13T11:55:00Z</dcterms:created>
  <dcterms:modified xsi:type="dcterms:W3CDTF">2019-09-13T11:55:00Z</dcterms:modified>
</cp:coreProperties>
</file>